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B8" w:rsidRPr="00D92545" w:rsidRDefault="00C42DB8" w:rsidP="00C4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42DB8" w:rsidRPr="00D92545" w:rsidRDefault="00C42DB8" w:rsidP="00C42D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C42DB8" w:rsidRPr="00C42DB8" w:rsidRDefault="00C42DB8" w:rsidP="00C42D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6-а</w:t>
      </w:r>
      <w:r w:rsidRPr="00A120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2E53A6">
        <w:rPr>
          <w:rFonts w:ascii="Times New Roman" w:eastAsia="Calibri" w:hAnsi="Times New Roman" w:cs="Times New Roman"/>
          <w:sz w:val="24"/>
          <w:szCs w:val="24"/>
        </w:rPr>
        <w:t>(обучающиеся с задержкой психического развития</w:t>
      </w:r>
      <w:r w:rsidRPr="00A1202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42DB8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примерной программы по математике для общеобразовательных учреждений и авторской программы Г.В. Дорофеева, И. Ф. </w:t>
      </w:r>
      <w:proofErr w:type="spellStart"/>
      <w:r w:rsidRPr="00C42DB8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C42DB8">
        <w:rPr>
          <w:rFonts w:ascii="Times New Roman" w:eastAsia="Calibri" w:hAnsi="Times New Roman" w:cs="Times New Roman"/>
          <w:sz w:val="24"/>
          <w:szCs w:val="24"/>
        </w:rPr>
        <w:t xml:space="preserve"> «Математика 5-6 класс. Сборник рабочих программ ФГОС», под. редакцией Т.А. </w:t>
      </w:r>
      <w:proofErr w:type="spellStart"/>
      <w:r w:rsidRPr="00C42DB8">
        <w:rPr>
          <w:rFonts w:ascii="Times New Roman" w:eastAsia="Calibri" w:hAnsi="Times New Roman" w:cs="Times New Roman"/>
          <w:sz w:val="24"/>
          <w:szCs w:val="24"/>
        </w:rPr>
        <w:t>Бурмистровой</w:t>
      </w:r>
      <w:proofErr w:type="spellEnd"/>
      <w:r w:rsidRPr="00C42DB8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C42DB8" w:rsidRPr="00B3284B" w:rsidRDefault="00C42DB8" w:rsidP="00C42DB8">
      <w:pPr>
        <w:numPr>
          <w:ilvl w:val="0"/>
          <w:numId w:val="1"/>
        </w:num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750B5" w:rsidRDefault="00C42DB8" w:rsidP="003750B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3284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750B5" w:rsidRPr="003750B5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C42DB8" w:rsidRPr="00B3284B" w:rsidRDefault="00C42DB8" w:rsidP="003750B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50B5" w:rsidRDefault="003750B5" w:rsidP="00C42DB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DB8" w:rsidRPr="00B3284B" w:rsidRDefault="00C42DB8" w:rsidP="00C42DB8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284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3284B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42DB8" w:rsidRPr="00B3284B" w:rsidRDefault="00C42DB8" w:rsidP="00C42DB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42DB8" w:rsidRPr="00B3284B" w:rsidRDefault="00C42DB8" w:rsidP="00C42DB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C42DB8" w:rsidRPr="00B3284B" w:rsidRDefault="00C42DB8" w:rsidP="00C42DB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C42DB8" w:rsidRPr="00B3284B" w:rsidRDefault="00C42DB8" w:rsidP="00C42DB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C42DB8" w:rsidRDefault="00C42DB8" w:rsidP="00C42DB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84B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42DB8" w:rsidRPr="00914D0A" w:rsidRDefault="00C42DB8" w:rsidP="00C42D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D0A">
        <w:rPr>
          <w:rFonts w:ascii="Times New Roman" w:eastAsia="Calibri" w:hAnsi="Times New Roman" w:cs="Times New Roman"/>
          <w:sz w:val="24"/>
          <w:szCs w:val="24"/>
        </w:rPr>
        <w:t xml:space="preserve">Г.В. Дорофеев, И.Ф. </w:t>
      </w:r>
      <w:proofErr w:type="spellStart"/>
      <w:r w:rsidRPr="00914D0A">
        <w:rPr>
          <w:rFonts w:ascii="Times New Roman" w:eastAsia="Calibri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Математика 6</w:t>
      </w:r>
      <w:r w:rsidRPr="00914D0A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учреждений – 4-е изд.М.:Просвещение,2016 г.</w:t>
      </w:r>
    </w:p>
    <w:p w:rsidR="00C42DB8" w:rsidRPr="00914D0A" w:rsidRDefault="00C42DB8" w:rsidP="00C42D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D0A">
        <w:rPr>
          <w:rFonts w:ascii="Times New Roman" w:eastAsia="Calibri" w:hAnsi="Times New Roman" w:cs="Times New Roman"/>
          <w:sz w:val="24"/>
          <w:szCs w:val="24"/>
        </w:rPr>
        <w:t>Г.В.Дорофеев</w:t>
      </w:r>
      <w:proofErr w:type="spellEnd"/>
      <w:r w:rsidRPr="00914D0A">
        <w:rPr>
          <w:rFonts w:ascii="Times New Roman" w:eastAsia="Calibri" w:hAnsi="Times New Roman" w:cs="Times New Roman"/>
          <w:sz w:val="24"/>
          <w:szCs w:val="24"/>
        </w:rPr>
        <w:t>, Л. В. Кузнецова, С. С. Минаева. Матема</w:t>
      </w:r>
      <w:r>
        <w:rPr>
          <w:rFonts w:ascii="Times New Roman" w:eastAsia="Calibri" w:hAnsi="Times New Roman" w:cs="Times New Roman"/>
          <w:sz w:val="24"/>
          <w:szCs w:val="24"/>
        </w:rPr>
        <w:t>тика. Дидактические материалы. 6</w:t>
      </w:r>
      <w:r w:rsidRPr="00914D0A">
        <w:rPr>
          <w:rFonts w:ascii="Times New Roman" w:eastAsia="Calibri" w:hAnsi="Times New Roman" w:cs="Times New Roman"/>
          <w:sz w:val="24"/>
          <w:szCs w:val="24"/>
        </w:rPr>
        <w:t xml:space="preserve"> класс М.:Просвещение,2015 г</w:t>
      </w:r>
    </w:p>
    <w:p w:rsidR="00C42DB8" w:rsidRPr="00914D0A" w:rsidRDefault="00C42DB8" w:rsidP="00C42D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D0A">
        <w:rPr>
          <w:rFonts w:ascii="Times New Roman" w:eastAsia="Calibri" w:hAnsi="Times New Roman" w:cs="Times New Roman"/>
          <w:sz w:val="24"/>
          <w:szCs w:val="24"/>
        </w:rPr>
        <w:t>Г.В.Дорофеев</w:t>
      </w:r>
      <w:proofErr w:type="spellEnd"/>
      <w:r w:rsidRPr="00914D0A">
        <w:rPr>
          <w:rFonts w:ascii="Times New Roman" w:eastAsia="Calibri" w:hAnsi="Times New Roman" w:cs="Times New Roman"/>
          <w:sz w:val="24"/>
          <w:szCs w:val="24"/>
        </w:rPr>
        <w:t>, Л. В. Кузнецова, С. С. Минаева.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Математика 6</w:t>
      </w:r>
      <w:r w:rsidRPr="00914D0A">
        <w:rPr>
          <w:rFonts w:ascii="Times New Roman" w:eastAsia="Calibri" w:hAnsi="Times New Roman" w:cs="Times New Roman"/>
          <w:sz w:val="24"/>
          <w:szCs w:val="24"/>
        </w:rPr>
        <w:t xml:space="preserve"> класс. Контрольные работы. М.:Просвещение,2015 г</w:t>
      </w:r>
    </w:p>
    <w:p w:rsidR="00C42DB8" w:rsidRDefault="00C42DB8" w:rsidP="00C42DB8"/>
    <w:p w:rsidR="003750B5" w:rsidRDefault="003750B5" w:rsidP="00C42DB8"/>
    <w:p w:rsidR="003750B5" w:rsidRDefault="003750B5" w:rsidP="00C42DB8"/>
    <w:p w:rsidR="003750B5" w:rsidRDefault="003750B5" w:rsidP="00C42DB8"/>
    <w:p w:rsidR="003750B5" w:rsidRDefault="003750B5" w:rsidP="00C42DB8"/>
    <w:p w:rsidR="003750B5" w:rsidRDefault="003750B5" w:rsidP="00C42DB8"/>
    <w:p w:rsidR="003750B5" w:rsidRDefault="003750B5" w:rsidP="00C42DB8"/>
    <w:tbl>
      <w:tblPr>
        <w:tblpPr w:leftFromText="180" w:rightFromText="180" w:vertAnchor="text" w:horzAnchor="margin" w:tblpXSpec="center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3750B5" w:rsidRPr="00871E8E" w:rsidTr="003750B5">
        <w:tc>
          <w:tcPr>
            <w:tcW w:w="3369" w:type="dxa"/>
            <w:shd w:val="clear" w:color="auto" w:fill="auto"/>
            <w:vAlign w:val="center"/>
          </w:tcPr>
          <w:p w:rsidR="003750B5" w:rsidRPr="00871E8E" w:rsidRDefault="003750B5" w:rsidP="003750B5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lastRenderedPageBreak/>
              <w:t>ЦЕЛИ УЧЕБНОГО ПРЕДМЕТА</w:t>
            </w:r>
          </w:p>
        </w:tc>
        <w:tc>
          <w:tcPr>
            <w:tcW w:w="6804" w:type="dxa"/>
            <w:shd w:val="clear" w:color="auto" w:fill="auto"/>
          </w:tcPr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</w:tc>
      </w:tr>
      <w:tr w:rsidR="003750B5" w:rsidRPr="00871E8E" w:rsidTr="003750B5">
        <w:tc>
          <w:tcPr>
            <w:tcW w:w="3369" w:type="dxa"/>
            <w:shd w:val="clear" w:color="auto" w:fill="auto"/>
            <w:vAlign w:val="center"/>
          </w:tcPr>
          <w:p w:rsidR="003750B5" w:rsidRPr="00871E8E" w:rsidRDefault="003750B5" w:rsidP="003750B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804" w:type="dxa"/>
            <w:shd w:val="clear" w:color="auto" w:fill="auto"/>
          </w:tcPr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-развивать логическое мышление;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-формировать умение обосновывать и доказывать суждения;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-развивать логическую интуицию;</w:t>
            </w:r>
          </w:p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-формировать умение кратко и наглядно раскрывать механизм логических построений и учить их применению.</w:t>
            </w:r>
          </w:p>
        </w:tc>
      </w:tr>
      <w:tr w:rsidR="003750B5" w:rsidRPr="00871E8E" w:rsidTr="003750B5">
        <w:tc>
          <w:tcPr>
            <w:tcW w:w="3369" w:type="dxa"/>
            <w:shd w:val="clear" w:color="auto" w:fill="auto"/>
            <w:vAlign w:val="center"/>
          </w:tcPr>
          <w:p w:rsidR="003750B5" w:rsidRPr="00871E8E" w:rsidRDefault="003750B5" w:rsidP="003750B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804" w:type="dxa"/>
            <w:shd w:val="clear" w:color="auto" w:fill="auto"/>
          </w:tcPr>
          <w:p w:rsidR="002E713A" w:rsidRDefault="003750B5" w:rsidP="003750B5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Предмет «Математика» является составной частью предметной области «Математика и информатика».</w:t>
            </w:r>
            <w:r w:rsidRPr="00A2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 изучение предмета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в </w:t>
            </w:r>
            <w:r w:rsidRPr="00A24D38">
              <w:rPr>
                <w:rFonts w:ascii="Times New Roman" w:eastAsia="Calibri" w:hAnsi="Times New Roman" w:cs="Times New Roman"/>
                <w:sz w:val="24"/>
                <w:szCs w:val="24"/>
              </w:rPr>
              <w:t>перечне обязательных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713A" w:rsidRPr="002E713A" w:rsidRDefault="002E713A" w:rsidP="002E71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обучающихся с ограниченными возможностями 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</w:t>
            </w:r>
            <w:r w:rsidR="005F3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е отводится  5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неделю. </w:t>
            </w:r>
          </w:p>
          <w:p w:rsidR="003750B5" w:rsidRPr="00A24D38" w:rsidRDefault="002E713A" w:rsidP="005F37A4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расписанием, учебным планом-графиком Г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AD2FBF">
              <w:rPr>
                <w:rFonts w:ascii="Times New Roman" w:eastAsia="Calibri" w:hAnsi="Times New Roman" w:cs="Times New Roman"/>
                <w:sz w:val="24"/>
                <w:szCs w:val="24"/>
              </w:rPr>
              <w:t>У РО Азовской школы № 7 на 2020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</w:t>
            </w:r>
            <w:proofErr w:type="gramStart"/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</w:t>
            </w:r>
            <w:r w:rsidR="00AD2FBF">
              <w:rPr>
                <w:rFonts w:ascii="Times New Roman" w:eastAsia="Calibri" w:hAnsi="Times New Roman" w:cs="Times New Roman"/>
                <w:sz w:val="24"/>
                <w:szCs w:val="24"/>
              </w:rPr>
              <w:t>ом от 31августа № 103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>, рабочая программа составлена на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 </w:t>
            </w:r>
            <w:r w:rsidRPr="002E713A">
              <w:rPr>
                <w:rFonts w:ascii="Times New Roman" w:eastAsia="Calibri" w:hAnsi="Times New Roman" w:cs="Times New Roman"/>
                <w:sz w:val="24"/>
                <w:szCs w:val="24"/>
              </w:rPr>
              <w:t>часов с учетом выходных и п</w:t>
            </w:r>
            <w:r w:rsidR="005F37A4">
              <w:rPr>
                <w:rFonts w:ascii="Times New Roman" w:eastAsia="Calibri" w:hAnsi="Times New Roman" w:cs="Times New Roman"/>
                <w:sz w:val="24"/>
                <w:szCs w:val="24"/>
              </w:rPr>
              <w:t>раздничных дней</w:t>
            </w:r>
            <w:r w:rsidR="003750B5"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</w:tr>
      <w:tr w:rsidR="003750B5" w:rsidRPr="00871E8E" w:rsidTr="003750B5">
        <w:tc>
          <w:tcPr>
            <w:tcW w:w="3369" w:type="dxa"/>
            <w:shd w:val="clear" w:color="auto" w:fill="auto"/>
          </w:tcPr>
          <w:p w:rsidR="003750B5" w:rsidRPr="00871E8E" w:rsidRDefault="003750B5" w:rsidP="003750B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804" w:type="dxa"/>
            <w:shd w:val="clear" w:color="auto" w:fill="auto"/>
          </w:tcPr>
          <w:p w:rsidR="003750B5" w:rsidRPr="00871E8E" w:rsidRDefault="003750B5" w:rsidP="003750B5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 связи с ограниченными возможностями здоровья, необходимостью выделения времени на коррекционную работу из программы исключены задачи повышенной трудности.</w:t>
            </w:r>
          </w:p>
        </w:tc>
      </w:tr>
    </w:tbl>
    <w:p w:rsidR="003750B5" w:rsidRDefault="003750B5" w:rsidP="00C42DB8"/>
    <w:p w:rsidR="005F37A4" w:rsidRDefault="005F37A4" w:rsidP="005F37A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7A4" w:rsidRPr="005F37A4" w:rsidRDefault="005F37A4" w:rsidP="005F37A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7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F37A4" w:rsidRPr="005F37A4" w:rsidRDefault="005F37A4" w:rsidP="005F37A4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7A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F37A4" w:rsidRDefault="005F37A4" w:rsidP="005F37A4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7A4" w:rsidRPr="005F37A4" w:rsidRDefault="005F37A4" w:rsidP="005F37A4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7A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ответственно относиться к учению, готовность и способность к саморазвитию и самообразованию на основе мотивации к обучению и познанию;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5F37A4">
        <w:rPr>
          <w:color w:val="000000"/>
        </w:rPr>
        <w:t>сформированность</w:t>
      </w:r>
      <w:proofErr w:type="spellEnd"/>
      <w:r w:rsidRPr="005F37A4">
        <w:rPr>
          <w:color w:val="000000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F37A4">
        <w:rPr>
          <w:color w:val="000000"/>
        </w:rPr>
        <w:t>контрпримеры</w:t>
      </w:r>
      <w:proofErr w:type="spellEnd"/>
      <w:r w:rsidRPr="005F37A4">
        <w:rPr>
          <w:color w:val="000000"/>
        </w:rPr>
        <w:t>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иметь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критично мыслить, уметь распознавать логически некорректные высказывания, отличать гипотезу от факта;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креативно мыслить, инициативность, находчивость, активность при решении арифметических задач;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контролировать процесс и результат учебной математической деятельности;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5F37A4">
        <w:rPr>
          <w:color w:val="000000"/>
        </w:rPr>
        <w:t>сформированность</w:t>
      </w:r>
      <w:proofErr w:type="spellEnd"/>
      <w:r w:rsidRPr="005F37A4">
        <w:rPr>
          <w:color w:val="000000"/>
        </w:rPr>
        <w:t xml:space="preserve"> способности к эмоциональному восприятию математических объектов, задач, решений, рассуждений;</w:t>
      </w:r>
    </w:p>
    <w:p w:rsidR="005F37A4" w:rsidRPr="005F37A4" w:rsidRDefault="005F37A4" w:rsidP="005F37A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F37A4">
        <w:rPr>
          <w:color w:val="000000"/>
        </w:rPr>
        <w:t>уметь работать в группе: находить общее решение и разрешать конфликты на основе согласования позиций и учёта интересов; слушать партнёра.</w:t>
      </w:r>
    </w:p>
    <w:p w:rsidR="005F37A4" w:rsidRDefault="005F37A4" w:rsidP="005F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6C08" w:rsidRP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66C08">
        <w:rPr>
          <w:b/>
          <w:color w:val="000000"/>
        </w:rPr>
        <w:t>Личностные результаты: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научатся: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и удерживать учебную задачу;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действия в соответствии с поставленной задачей и условиями её реализации;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предвидеть уровень освоения знаний, его временных характеристик;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план и последовательность действий;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контроль по образцу и вносить необходимые коррективы;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66C08" w:rsidRDefault="00566C08" w:rsidP="00BA4E5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сличать способ действия и его результат с эталоном с целью обнаружения отклонений и отличий от эталона;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получат возможность научиться:</w:t>
      </w:r>
    </w:p>
    <w:p w:rsidR="00566C08" w:rsidRDefault="00566C08" w:rsidP="00BA4E5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66C08" w:rsidRDefault="00566C08" w:rsidP="00BA4E5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предвидеть возможности получения конкретного результата при решении задач;</w:t>
      </w:r>
    </w:p>
    <w:p w:rsidR="00566C08" w:rsidRDefault="00566C08" w:rsidP="00BA4E5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и осознавать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566C08" w:rsidRDefault="00566C08" w:rsidP="00BA4E5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концентрировать волю для преодоления интеллектуальных затруднений и физических препятствий.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Познавательные УУД: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научатся: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выделять и формулировать познавательные цели;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общие приемы решения задач;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правила и пользоваться инструкциями, освоенными закономерностями;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смысловое чтение;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66C08" w:rsidRDefault="00566C08" w:rsidP="00BA4E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получат возможность научиться: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  <w:proofErr w:type="spellStart"/>
      <w:r>
        <w:rPr>
          <w:color w:val="000000"/>
        </w:rPr>
        <w:t>еомлогии</w:t>
      </w:r>
      <w:proofErr w:type="spellEnd"/>
      <w:r>
        <w:rPr>
          <w:color w:val="000000"/>
        </w:rPr>
        <w:t>) и выводы;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видеть математическую задачу в других дисциплинах, в окружающей жизни;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гипотезы при решении учебных задач и понимания необходимости их проверки;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осознанно выбирать наиболее эффективные способы решения учебных и познавательных задач;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информацию (критическая оценка, оценка достоверности);</w:t>
      </w:r>
    </w:p>
    <w:p w:rsidR="00566C08" w:rsidRDefault="00566C08" w:rsidP="00BA4E5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причинно-следственные связи, выстраивать рассуждения, обобщения.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</w:t>
      </w:r>
    </w:p>
    <w:p w:rsidR="00566C08" w:rsidRDefault="00566C08" w:rsidP="00566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получат возможность научиться: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возникновение конфликтов при наличии разных точек зрения;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разрешать конфликты на основе учета интересов и позиций всех участников;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координировать и принимать различные позиции во взаимодействии;</w:t>
      </w:r>
    </w:p>
    <w:p w:rsidR="00566C08" w:rsidRDefault="00566C08" w:rsidP="00BA4E5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F37A4" w:rsidRDefault="005F37A4" w:rsidP="005F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22D" w:rsidRDefault="00C3422D" w:rsidP="005F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B04" w:rsidRPr="005F37A4" w:rsidRDefault="008D4B04" w:rsidP="005F3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D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3544"/>
      </w:tblGrid>
      <w:tr w:rsidR="005F37A4" w:rsidRPr="00871E8E" w:rsidTr="005F37A4">
        <w:tc>
          <w:tcPr>
            <w:tcW w:w="6379" w:type="dxa"/>
            <w:gridSpan w:val="2"/>
            <w:shd w:val="clear" w:color="auto" w:fill="auto"/>
            <w:vAlign w:val="center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Ученик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получит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возможность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bidi="en-US"/>
              </w:rPr>
              <w:t>научиться</w:t>
            </w:r>
            <w:proofErr w:type="spellEnd"/>
          </w:p>
        </w:tc>
      </w:tr>
      <w:tr w:rsidR="005F37A4" w:rsidRPr="00871E8E" w:rsidTr="005F37A4">
        <w:tc>
          <w:tcPr>
            <w:tcW w:w="9923" w:type="dxa"/>
            <w:gridSpan w:val="3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Натуральные числа. Дроби. Рациональные числа.</w:t>
            </w:r>
          </w:p>
        </w:tc>
      </w:tr>
      <w:tr w:rsidR="005F37A4" w:rsidRPr="00871E8E" w:rsidTr="00C3422D">
        <w:tc>
          <w:tcPr>
            <w:tcW w:w="6096" w:type="dxa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понимать особенности десятичной системы счисления;</w:t>
            </w:r>
          </w:p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оперировать понятиями, связанными с делимостью натуральных чисел;</w:t>
            </w:r>
          </w:p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выражать числа в эквивалентных формах, выбирая наиболее подходящую в зависимости от конкретной ситуации;</w:t>
            </w:r>
          </w:p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сравнивать и упорядочивать рациональные числа;</w:t>
            </w:r>
          </w:p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выполнять вычисления с рациональными числами, сочетая устные и письменные и письменные приемы вычислений, применение калькулятора;</w:t>
            </w:r>
          </w:p>
          <w:p w:rsidR="005F37A4" w:rsidRPr="00871E8E" w:rsidRDefault="005F37A4" w:rsidP="005F37A4">
            <w:pPr>
              <w:numPr>
                <w:ilvl w:val="0"/>
                <w:numId w:val="3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использовать понятия и умения, связанные с пропорциональностью величин, процентами, в ходе решения математических  задач и задач из смежных предметов, выполнять несложные практические расчеты.</w:t>
            </w:r>
          </w:p>
          <w:p w:rsidR="005F37A4" w:rsidRPr="00871E8E" w:rsidRDefault="005F37A4" w:rsidP="008E1561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познакомиться с позиционными системами счисления с основаниями отличными от 10;</w:t>
            </w:r>
          </w:p>
          <w:p w:rsidR="005F37A4" w:rsidRPr="00871E8E" w:rsidRDefault="005F37A4" w:rsidP="005F37A4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углубить и развить представления о натуральных числах и свойствах делимости;</w:t>
            </w:r>
          </w:p>
          <w:p w:rsidR="005F37A4" w:rsidRPr="00871E8E" w:rsidRDefault="005F37A4" w:rsidP="005F37A4">
            <w:pPr>
              <w:numPr>
                <w:ilvl w:val="0"/>
                <w:numId w:val="2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научиться использовать приемы, рационализирующие вычисления; приобрести привычку контролировать вычисления, выбирая подходящий для ситуации способ.</w:t>
            </w:r>
          </w:p>
        </w:tc>
      </w:tr>
      <w:tr w:rsidR="005F37A4" w:rsidRPr="00871E8E" w:rsidTr="005F37A4">
        <w:tc>
          <w:tcPr>
            <w:tcW w:w="9923" w:type="dxa"/>
            <w:gridSpan w:val="3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Измерения, приближения, оценки.</w:t>
            </w:r>
          </w:p>
        </w:tc>
      </w:tr>
      <w:tr w:rsidR="005F37A4" w:rsidRPr="00871E8E" w:rsidTr="005F37A4">
        <w:tc>
          <w:tcPr>
            <w:tcW w:w="6379" w:type="dxa"/>
            <w:gridSpan w:val="2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4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использовать в ходе решения элементарные представления, связанные с приближенными значениями величин </w:t>
            </w:r>
          </w:p>
        </w:tc>
        <w:tc>
          <w:tcPr>
            <w:tcW w:w="3544" w:type="dxa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5"/>
              </w:numPr>
              <w:spacing w:after="0" w:line="288" w:lineRule="auto"/>
              <w:ind w:left="204" w:hanging="17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приближенными.</w:t>
            </w:r>
          </w:p>
        </w:tc>
      </w:tr>
      <w:tr w:rsidR="005F37A4" w:rsidRPr="00871E8E" w:rsidTr="005F37A4">
        <w:tc>
          <w:tcPr>
            <w:tcW w:w="9923" w:type="dxa"/>
            <w:gridSpan w:val="3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Элементы алгебры</w:t>
            </w:r>
          </w:p>
        </w:tc>
      </w:tr>
      <w:tr w:rsidR="005F37A4" w:rsidRPr="00871E8E" w:rsidTr="005F37A4">
        <w:tc>
          <w:tcPr>
            <w:tcW w:w="6379" w:type="dxa"/>
            <w:gridSpan w:val="2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оперировать понятиями «числовое выражение», «буквенное выражение»; упрощать выражения, содержащие слагаемые с одинаковым множителем; работать с формулами;</w:t>
            </w:r>
          </w:p>
          <w:p w:rsidR="005F37A4" w:rsidRPr="00871E8E" w:rsidRDefault="005F37A4" w:rsidP="005F37A4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решать простейшие линейные уравнения с одной переменной;</w:t>
            </w:r>
          </w:p>
          <w:p w:rsidR="005F37A4" w:rsidRPr="00871E8E" w:rsidRDefault="005F37A4" w:rsidP="005F37A4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понимать уравнение как важнейшую математическую модель для описания и изучения разнообразных реальных ситуаций; решать текстовые задачи алгебраическим методом;</w:t>
            </w:r>
          </w:p>
          <w:p w:rsidR="005F37A4" w:rsidRPr="00871E8E" w:rsidRDefault="005F37A4" w:rsidP="005F37A4">
            <w:pPr>
              <w:numPr>
                <w:ilvl w:val="0"/>
                <w:numId w:val="9"/>
              </w:numPr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понимать и применять терминологию и символику, связанную с отношением неравенства, в простейших случаях.</w:t>
            </w:r>
          </w:p>
        </w:tc>
        <w:tc>
          <w:tcPr>
            <w:tcW w:w="3544" w:type="dxa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10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научится выполнять преобразование целых буквенных выражений, применяя законы арифметических действий;</w:t>
            </w:r>
          </w:p>
          <w:p w:rsidR="005F37A4" w:rsidRPr="00871E8E" w:rsidRDefault="005F37A4" w:rsidP="005F37A4">
            <w:pPr>
              <w:numPr>
                <w:ilvl w:val="0"/>
                <w:numId w:val="10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овладеть простейшими приемами решения уравнений; применять аппарат уравнений для решения разнообразных текстовых (сюжетных) задач.</w:t>
            </w:r>
          </w:p>
        </w:tc>
      </w:tr>
      <w:tr w:rsidR="005F37A4" w:rsidRPr="00871E8E" w:rsidTr="005F37A4">
        <w:tc>
          <w:tcPr>
            <w:tcW w:w="9923" w:type="dxa"/>
            <w:gridSpan w:val="3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Описательная статистика и вероятность</w:t>
            </w:r>
          </w:p>
        </w:tc>
      </w:tr>
      <w:tr w:rsidR="005F37A4" w:rsidRPr="00871E8E" w:rsidTr="005F37A4">
        <w:tc>
          <w:tcPr>
            <w:tcW w:w="6379" w:type="dxa"/>
            <w:gridSpan w:val="2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8"/>
              </w:numPr>
              <w:spacing w:after="0" w:line="288" w:lineRule="auto"/>
              <w:ind w:left="176" w:hanging="184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научиться находить вероятность случайного события в простейших случаях;</w:t>
            </w:r>
          </w:p>
          <w:p w:rsidR="005F37A4" w:rsidRPr="00871E8E" w:rsidRDefault="005F37A4" w:rsidP="005F37A4">
            <w:pPr>
              <w:numPr>
                <w:ilvl w:val="0"/>
                <w:numId w:val="8"/>
              </w:numPr>
              <w:spacing w:after="0" w:line="288" w:lineRule="auto"/>
              <w:ind w:left="176" w:hanging="184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научиться решать простейшие комбинаторные задачи на нахождение числа объектов или их комбинаций с использованием правила произведения.</w:t>
            </w:r>
          </w:p>
        </w:tc>
      </w:tr>
      <w:tr w:rsidR="005F37A4" w:rsidRPr="00871E8E" w:rsidTr="005F37A4">
        <w:tc>
          <w:tcPr>
            <w:tcW w:w="9923" w:type="dxa"/>
            <w:gridSpan w:val="3"/>
            <w:shd w:val="clear" w:color="auto" w:fill="auto"/>
          </w:tcPr>
          <w:p w:rsidR="005F37A4" w:rsidRPr="00871E8E" w:rsidRDefault="005F37A4" w:rsidP="008E156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Наглядная геометрия</w:t>
            </w:r>
          </w:p>
        </w:tc>
      </w:tr>
      <w:tr w:rsidR="005F37A4" w:rsidRPr="00871E8E" w:rsidTr="005F37A4">
        <w:tc>
          <w:tcPr>
            <w:tcW w:w="6379" w:type="dxa"/>
            <w:gridSpan w:val="2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распознавать изображать на чертежах и рисунках геометрические фигуры и их конфигурации;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находить значения длин линейных элементов фигур, градусную меру углов от 0</w:t>
            </w: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bidi="en-US"/>
              </w:rPr>
              <w:t>0</w:t>
            </w: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до  180</w:t>
            </w: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bidi="en-US"/>
              </w:rPr>
              <w:t>0</w:t>
            </w: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распознавать развертки куба, прямоугольного параллелепипеда;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строить  развертки куба, прямоугольного параллелепипеда;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определять по линейным размерам развертки фигуры линейные размеры самой фигуры наоборот;</w:t>
            </w:r>
          </w:p>
          <w:p w:rsidR="005F37A4" w:rsidRPr="00871E8E" w:rsidRDefault="005F37A4" w:rsidP="005F37A4">
            <w:pPr>
              <w:numPr>
                <w:ilvl w:val="0"/>
                <w:numId w:val="6"/>
              </w:numPr>
              <w:spacing w:after="0" w:line="288" w:lineRule="auto"/>
              <w:ind w:left="176" w:hanging="17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вычислять площадь прямоугольника, круга, прямоугольного треугольника и площади фигур, составленных из них, объем прямоугольного параллелепипеда.</w:t>
            </w:r>
          </w:p>
        </w:tc>
        <w:tc>
          <w:tcPr>
            <w:tcW w:w="3544" w:type="dxa"/>
            <w:shd w:val="clear" w:color="auto" w:fill="auto"/>
          </w:tcPr>
          <w:p w:rsidR="005F37A4" w:rsidRPr="00871E8E" w:rsidRDefault="005F37A4" w:rsidP="005F37A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научится вычислять объемы пространственных геометрических  фигур;</w:t>
            </w:r>
          </w:p>
          <w:p w:rsidR="005F37A4" w:rsidRPr="00871E8E" w:rsidRDefault="005F37A4" w:rsidP="005F37A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88" w:lineRule="auto"/>
              <w:ind w:left="176" w:hanging="142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871E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научится применять понятие развертки для выполнения практических расчетов</w:t>
            </w:r>
          </w:p>
        </w:tc>
      </w:tr>
    </w:tbl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B04" w:rsidRDefault="008D4B04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08" w:rsidRPr="00E34B81" w:rsidRDefault="00566C08" w:rsidP="00C3422D">
      <w:pPr>
        <w:spacing w:before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Style w:val="a5"/>
        <w:tblpPr w:leftFromText="180" w:rightFromText="180" w:vertAnchor="page" w:horzAnchor="margin" w:tblpY="1832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2800"/>
      </w:tblGrid>
      <w:tr w:rsidR="00566C08" w:rsidRPr="00E34B81" w:rsidTr="008D4B04">
        <w:trPr>
          <w:trHeight w:val="841"/>
        </w:trPr>
        <w:tc>
          <w:tcPr>
            <w:tcW w:w="675" w:type="dxa"/>
          </w:tcPr>
          <w:p w:rsidR="00566C08" w:rsidRPr="008D4B04" w:rsidRDefault="008D4B04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566C08" w:rsidRPr="008D4B04" w:rsidRDefault="008D4B04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Раздел(тема) программы</w:t>
            </w:r>
          </w:p>
        </w:tc>
        <w:tc>
          <w:tcPr>
            <w:tcW w:w="993" w:type="dxa"/>
          </w:tcPr>
          <w:p w:rsidR="00566C08" w:rsidRPr="00566C08" w:rsidRDefault="008D4B04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 во часов</w:t>
            </w:r>
          </w:p>
        </w:tc>
        <w:tc>
          <w:tcPr>
            <w:tcW w:w="2800" w:type="dxa"/>
          </w:tcPr>
          <w:p w:rsidR="00566C08" w:rsidRPr="00E34B81" w:rsidRDefault="008D4B04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4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Система оценки планируемых результатов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дроби.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дробях. «Многоэтажные» дроби. Основные задачи на дроби. Что такое процент. Столбчатые и круговые диаграммы</w:t>
            </w: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4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тест, контрольная работа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на плоскости и в пространстве.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 Перпендикулярные прямые. Параллельные прямые. расстояние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4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Десятичные дроби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Как записывают и читают десятичные дроби. Перевод обыкновенной дроби в десятичную. Десятичные дроби и метрическая система   мер. Сравнение десятичных дробей. Задачи на уравнивание.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тест, контрольная работа</w:t>
            </w:r>
            <w:r w:rsidR="00BA4E5D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десятичными дробями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Умножение и деление десятичной дроби на 10, 100,  1000…. Умножение десятичных дробей. Деление десятичных дробей. Округление десятичных дробей. Задачи на движение.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тест, контрольная работа,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Окружность 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окружность. Две окружности на плоскости. Построение треугольника по трем сторонам. Построение по двум сторонам и углу между ними. Цилиндр и конус. Шар и сфера. 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тест,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и проценты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отношение. Деление в данном отношении. «Главная» задача на проценты. </w:t>
            </w:r>
            <w:r w:rsidRPr="00E3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отношения в процентах. 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работа, тест, контрольная работа,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Симметрия 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симметрия. Ось симметрии фигуры. Центральная симметрия.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тест. самостоятельная работа.</w:t>
            </w:r>
          </w:p>
        </w:tc>
      </w:tr>
      <w:tr w:rsidR="00566C08" w:rsidRPr="00E34B81" w:rsidTr="008D4B04">
        <w:trPr>
          <w:trHeight w:val="2204"/>
        </w:trPr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Целые числа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целыми. Сравнение целых чисел. Сложение  целых чисел. Вычитание  целых   чисел. Умножение целых чисел.  Деление  целых чисел. Множества.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BA4E5D" w:rsidRPr="00E34B81" w:rsidTr="008D4B04">
        <w:trPr>
          <w:trHeight w:val="1824"/>
        </w:trPr>
        <w:tc>
          <w:tcPr>
            <w:tcW w:w="675" w:type="dxa"/>
          </w:tcPr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Комбинаторика. Случайные события</w:t>
            </w:r>
          </w:p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Логика перебора. Правило умножения. Сравнение шансов. Эксперименты со случайными исходами.</w:t>
            </w:r>
          </w:p>
        </w:tc>
        <w:tc>
          <w:tcPr>
            <w:tcW w:w="993" w:type="dxa"/>
          </w:tcPr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тест,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числа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называются рациональными. Сравнение рациональных чисел. Модуль числа. Сложение и вычитание рациональных чисел. Умножение и деление рациональных чисел. Действия с рациональными числами. Решение задач на «обратный ход». Что такое координаты. Прямоугольные координаты на плоскости.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тест, контрольная работа,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и формулы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 xml:space="preserve">О математическом языке. Составление формул. Вычисления по формулам. Формулы длины окружности и площади круга. Что такое уравнение. 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566C08" w:rsidRPr="00E34B81" w:rsidTr="008D4B04"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Многоугольники и многогранники</w:t>
            </w: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 xml:space="preserve"> Сумма углов треугольника. Параллелограмм. Правильные многоугольники. Площади. Призма.</w:t>
            </w:r>
          </w:p>
        </w:tc>
        <w:tc>
          <w:tcPr>
            <w:tcW w:w="99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проверочная работа, контрольная работа, самостоятельная работа.</w:t>
            </w:r>
          </w:p>
        </w:tc>
      </w:tr>
      <w:tr w:rsidR="00566C08" w:rsidRPr="00E34B81" w:rsidTr="008D4B04">
        <w:trPr>
          <w:trHeight w:val="1266"/>
        </w:trPr>
        <w:tc>
          <w:tcPr>
            <w:tcW w:w="675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 </w:t>
            </w:r>
          </w:p>
          <w:p w:rsidR="00566C08" w:rsidRPr="00E34B81" w:rsidRDefault="00566C08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81">
              <w:rPr>
                <w:rFonts w:ascii="Times New Roman" w:hAnsi="Times New Roman" w:cs="Times New Roman"/>
                <w:sz w:val="24"/>
                <w:szCs w:val="24"/>
              </w:rPr>
              <w:t>Буквы и формулы</w:t>
            </w:r>
          </w:p>
        </w:tc>
        <w:tc>
          <w:tcPr>
            <w:tcW w:w="993" w:type="dxa"/>
          </w:tcPr>
          <w:p w:rsidR="00566C08" w:rsidRPr="00E34B81" w:rsidRDefault="00B259A0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800" w:type="dxa"/>
          </w:tcPr>
          <w:p w:rsidR="00566C08" w:rsidRPr="00E34B81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итоговая контрольная работа</w:t>
            </w:r>
          </w:p>
        </w:tc>
      </w:tr>
      <w:tr w:rsidR="00BA4E5D" w:rsidRPr="00E34B81" w:rsidTr="008D4B04">
        <w:trPr>
          <w:trHeight w:val="1018"/>
        </w:trPr>
        <w:tc>
          <w:tcPr>
            <w:tcW w:w="675" w:type="dxa"/>
          </w:tcPr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4E5D" w:rsidRPr="00BA4E5D" w:rsidRDefault="00BA4E5D" w:rsidP="008D4B0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A4E5D" w:rsidRPr="00E34B81" w:rsidRDefault="00BA4E5D" w:rsidP="008D4B0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A4E5D" w:rsidRDefault="000A359D" w:rsidP="008D4B0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2800" w:type="dxa"/>
          </w:tcPr>
          <w:p w:rsidR="00BA4E5D" w:rsidRDefault="00BA4E5D" w:rsidP="008D4B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C08" w:rsidRDefault="00566C08"/>
    <w:sectPr w:rsidR="00566C08" w:rsidSect="008D4B0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FE"/>
    <w:multiLevelType w:val="hybridMultilevel"/>
    <w:tmpl w:val="0F1E5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A405D"/>
    <w:multiLevelType w:val="multilevel"/>
    <w:tmpl w:val="EA9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6E61"/>
    <w:multiLevelType w:val="multilevel"/>
    <w:tmpl w:val="804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6BAB"/>
    <w:multiLevelType w:val="hybridMultilevel"/>
    <w:tmpl w:val="2BF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331"/>
    <w:multiLevelType w:val="hybridMultilevel"/>
    <w:tmpl w:val="38F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8702B"/>
    <w:multiLevelType w:val="multilevel"/>
    <w:tmpl w:val="D51C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556"/>
    <w:multiLevelType w:val="hybridMultilevel"/>
    <w:tmpl w:val="3B18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AE4F74"/>
    <w:multiLevelType w:val="hybridMultilevel"/>
    <w:tmpl w:val="D6F0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E5BC1"/>
    <w:multiLevelType w:val="hybridMultilevel"/>
    <w:tmpl w:val="638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A3156"/>
    <w:multiLevelType w:val="multilevel"/>
    <w:tmpl w:val="DE3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6F0D"/>
    <w:multiLevelType w:val="hybridMultilevel"/>
    <w:tmpl w:val="37E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35C73"/>
    <w:multiLevelType w:val="multilevel"/>
    <w:tmpl w:val="D6FC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F6523"/>
    <w:multiLevelType w:val="hybridMultilevel"/>
    <w:tmpl w:val="607A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C11EF4"/>
    <w:multiLevelType w:val="hybridMultilevel"/>
    <w:tmpl w:val="534E7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9AE5168"/>
    <w:multiLevelType w:val="multilevel"/>
    <w:tmpl w:val="939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8"/>
    <w:rsid w:val="000A359D"/>
    <w:rsid w:val="002E713A"/>
    <w:rsid w:val="003750B5"/>
    <w:rsid w:val="00566C08"/>
    <w:rsid w:val="005F37A4"/>
    <w:rsid w:val="008D4B04"/>
    <w:rsid w:val="009C3C7F"/>
    <w:rsid w:val="00AD2FBF"/>
    <w:rsid w:val="00B259A0"/>
    <w:rsid w:val="00BA4E5D"/>
    <w:rsid w:val="00BB5818"/>
    <w:rsid w:val="00C3422D"/>
    <w:rsid w:val="00C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7A4"/>
    <w:pPr>
      <w:ind w:left="720"/>
      <w:contextualSpacing/>
    </w:pPr>
  </w:style>
  <w:style w:type="table" w:styleId="a5">
    <w:name w:val="Table Grid"/>
    <w:basedOn w:val="a1"/>
    <w:uiPriority w:val="59"/>
    <w:rsid w:val="00566C08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7A4"/>
    <w:pPr>
      <w:ind w:left="720"/>
      <w:contextualSpacing/>
    </w:pPr>
  </w:style>
  <w:style w:type="table" w:styleId="a5">
    <w:name w:val="Table Grid"/>
    <w:basedOn w:val="a1"/>
    <w:uiPriority w:val="59"/>
    <w:rsid w:val="00566C08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2020-09-04T11:42:00Z</dcterms:created>
  <dcterms:modified xsi:type="dcterms:W3CDTF">2020-11-02T08:55:00Z</dcterms:modified>
</cp:coreProperties>
</file>